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441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double" w:sz="4" w:space="0" w:color="1F3864" w:themeColor="accent1" w:themeShade="80"/>
          <w:insideV w:val="doub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96"/>
        <w:gridCol w:w="6510"/>
        <w:gridCol w:w="2126"/>
      </w:tblGrid>
      <w:tr w:rsidR="005257D2" w:rsidRPr="005257D2" w14:paraId="367AC7B7" w14:textId="77777777" w:rsidTr="007D0B95">
        <w:trPr>
          <w:trHeight w:val="957"/>
        </w:trPr>
        <w:tc>
          <w:tcPr>
            <w:tcW w:w="1996" w:type="dxa"/>
          </w:tcPr>
          <w:p w14:paraId="405F86C2" w14:textId="77777777" w:rsidR="005257D2" w:rsidRPr="005257D2" w:rsidRDefault="005257D2" w:rsidP="005257D2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mbria" w:eastAsia="Calibri" w:hAnsi="Cambria" w:cs="Calibri"/>
              </w:rPr>
            </w:pPr>
            <w:r w:rsidRPr="005257D2">
              <w:rPr>
                <w:rFonts w:ascii="Cambria" w:eastAsia="Calibri" w:hAnsi="Cambria" w:cs="Calibri"/>
                <w:noProof/>
              </w:rPr>
              <w:drawing>
                <wp:inline distT="0" distB="0" distL="0" distR="0" wp14:anchorId="1F4C8509" wp14:editId="55985DAB">
                  <wp:extent cx="447869" cy="537443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o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81" cy="57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right w:val="nil"/>
            </w:tcBorders>
          </w:tcPr>
          <w:p w14:paraId="2BC1A75B" w14:textId="77777777" w:rsidR="005257D2" w:rsidRPr="005257D2" w:rsidRDefault="005257D2" w:rsidP="005257D2">
            <w:pPr>
              <w:tabs>
                <w:tab w:val="right" w:pos="8838"/>
              </w:tabs>
              <w:spacing w:line="240" w:lineRule="auto"/>
              <w:ind w:left="1299" w:right="-1236" w:hanging="1299"/>
              <w:jc w:val="both"/>
              <w:rPr>
                <w:rFonts w:ascii="Cambria" w:eastAsia="Calibri" w:hAnsi="Cambria" w:cs="Calibri"/>
                <w:b/>
                <w:color w:val="1F4E79" w:themeColor="accent5" w:themeShade="80"/>
              </w:rPr>
            </w:pPr>
            <w:r w:rsidRPr="005257D2">
              <w:rPr>
                <w:rFonts w:ascii="Cambria" w:eastAsia="Calibri" w:hAnsi="Cambria" w:cs="Calibri"/>
                <w:b/>
                <w:color w:val="1F4E79" w:themeColor="accent5" w:themeShade="80"/>
              </w:rPr>
              <w:t xml:space="preserve">             </w:t>
            </w:r>
            <w:bookmarkStart w:id="0" w:name="OLE_LINK1"/>
            <w:r w:rsidRPr="005257D2">
              <w:rPr>
                <w:rFonts w:ascii="Cambria" w:eastAsia="Calibri" w:hAnsi="Cambria" w:cs="Calibri"/>
                <w:b/>
                <w:color w:val="1F4E79" w:themeColor="accent5" w:themeShade="80"/>
              </w:rPr>
              <w:t>MANUAL DE PROCEDIMIENTO ASIGNACIONES DIRECTAS</w:t>
            </w:r>
          </w:p>
          <w:p w14:paraId="3F3E1098" w14:textId="77777777" w:rsidR="005257D2" w:rsidRPr="005257D2" w:rsidRDefault="005257D2" w:rsidP="005257D2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mbria" w:eastAsia="Calibri" w:hAnsi="Cambria" w:cs="Calibri"/>
                <w:b/>
                <w:color w:val="1F4E79" w:themeColor="accent5" w:themeShade="80"/>
              </w:rPr>
            </w:pPr>
            <w:r w:rsidRPr="005257D2">
              <w:rPr>
                <w:rFonts w:ascii="Cambria" w:eastAsia="Calibri" w:hAnsi="Cambria" w:cs="Calibri"/>
                <w:b/>
                <w:color w:val="1F4E79" w:themeColor="accent5" w:themeShade="80"/>
              </w:rPr>
              <w:t xml:space="preserve">                          ACTIVIDADES NO CONCURSABLES</w:t>
            </w:r>
          </w:p>
          <w:p w14:paraId="4B0F7C72" w14:textId="77777777" w:rsidR="005257D2" w:rsidRPr="005257D2" w:rsidRDefault="005257D2" w:rsidP="005257D2">
            <w:pPr>
              <w:tabs>
                <w:tab w:val="center" w:pos="4419"/>
                <w:tab w:val="right" w:pos="8838"/>
              </w:tabs>
              <w:spacing w:line="240" w:lineRule="auto"/>
              <w:ind w:left="165"/>
              <w:jc w:val="center"/>
              <w:rPr>
                <w:rFonts w:ascii="Cambria" w:eastAsia="Calibri" w:hAnsi="Cambria" w:cs="Calibri"/>
                <w:b/>
                <w:color w:val="1F4E79" w:themeColor="accent5" w:themeShade="80"/>
              </w:rPr>
            </w:pPr>
            <w:r w:rsidRPr="005257D2">
              <w:rPr>
                <w:rFonts w:ascii="Cambria" w:eastAsia="Calibri" w:hAnsi="Cambria" w:cs="Calibri"/>
                <w:b/>
                <w:color w:val="1F4E79" w:themeColor="accent5" w:themeShade="80"/>
              </w:rPr>
              <w:t xml:space="preserve">                       FONDO VINCULACIÓN CON LA COMUNIDAD 8%</w:t>
            </w:r>
          </w:p>
          <w:p w14:paraId="2C260A77" w14:textId="77777777" w:rsidR="005257D2" w:rsidRPr="005257D2" w:rsidRDefault="005257D2" w:rsidP="005257D2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mbria" w:eastAsia="Calibri" w:hAnsi="Cambria" w:cs="Calibri"/>
              </w:rPr>
            </w:pPr>
            <w:r w:rsidRPr="005257D2">
              <w:rPr>
                <w:rFonts w:ascii="Cambria" w:eastAsia="Calibri" w:hAnsi="Cambria" w:cs="Calibri"/>
                <w:b/>
                <w:color w:val="1F4E79" w:themeColor="accent5" w:themeShade="80"/>
              </w:rPr>
              <w:t xml:space="preserve">                        AÑO 2025</w:t>
            </w:r>
            <w:bookmarkEnd w:id="0"/>
          </w:p>
        </w:tc>
        <w:tc>
          <w:tcPr>
            <w:tcW w:w="2126" w:type="dxa"/>
            <w:tcBorders>
              <w:left w:val="nil"/>
            </w:tcBorders>
          </w:tcPr>
          <w:p w14:paraId="4A6C4408" w14:textId="77777777" w:rsidR="005257D2" w:rsidRPr="005257D2" w:rsidRDefault="005257D2" w:rsidP="005257D2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Cambria" w:eastAsia="Calibri" w:hAnsi="Cambria" w:cs="Calibri"/>
              </w:rPr>
            </w:pPr>
          </w:p>
        </w:tc>
      </w:tr>
    </w:tbl>
    <w:p w14:paraId="6F21C01B" w14:textId="7E9ADAB4" w:rsidR="00835DA4" w:rsidRDefault="00835DA4"/>
    <w:p w14:paraId="15C52E4B" w14:textId="488DB34F" w:rsidR="005257D2" w:rsidRDefault="005257D2"/>
    <w:p w14:paraId="7F24C326" w14:textId="77777777" w:rsidR="005257D2" w:rsidRDefault="005257D2"/>
    <w:p w14:paraId="2349A1D8" w14:textId="5AD28F8B" w:rsidR="005257D2" w:rsidRDefault="005257D2"/>
    <w:p w14:paraId="3DC4494C" w14:textId="534447EC" w:rsidR="005257D2" w:rsidRPr="00D7444A" w:rsidRDefault="005257D2" w:rsidP="005257D2">
      <w:pPr>
        <w:keepNext/>
        <w:keepLines/>
        <w:spacing w:before="360" w:after="120"/>
        <w:jc w:val="center"/>
        <w:rPr>
          <w:rFonts w:ascii="Times New Roman" w:hAnsi="Times New Roman" w:cs="Times New Roman"/>
          <w:b/>
          <w:sz w:val="30"/>
          <w:szCs w:val="30"/>
          <w:lang w:val="es-ES"/>
        </w:rPr>
      </w:pPr>
      <w:r w:rsidRPr="00D7444A">
        <w:rPr>
          <w:rFonts w:ascii="Times New Roman" w:hAnsi="Times New Roman" w:cs="Times New Roman"/>
          <w:b/>
          <w:sz w:val="30"/>
          <w:szCs w:val="30"/>
          <w:lang w:val="es-ES"/>
        </w:rPr>
        <w:t>ANEXO 4</w:t>
      </w:r>
    </w:p>
    <w:p w14:paraId="2E3CCA04" w14:textId="230CE61A" w:rsidR="005257D2" w:rsidRPr="008D5FF1" w:rsidRDefault="005257D2" w:rsidP="005257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b/>
          <w:sz w:val="24"/>
          <w:szCs w:val="24"/>
          <w:lang w:val="es-ES"/>
        </w:rPr>
        <w:t>CERTIFICADO QUE ACREDITA APORTES PROPIOS</w:t>
      </w:r>
      <w:r w:rsidR="008E6621" w:rsidRPr="008D5F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DE TERCEROS</w:t>
      </w:r>
    </w:p>
    <w:p w14:paraId="6D1EDA63" w14:textId="77777777" w:rsidR="005257D2" w:rsidRPr="008D5FF1" w:rsidRDefault="005257D2" w:rsidP="005257D2">
      <w:pPr>
        <w:tabs>
          <w:tab w:val="left" w:pos="4380"/>
          <w:tab w:val="center" w:pos="5487"/>
        </w:tabs>
        <w:spacing w:line="360" w:lineRule="auto"/>
        <w:ind w:left="1" w:hanging="3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860B98" w14:textId="77777777" w:rsidR="005257D2" w:rsidRPr="008D5FF1" w:rsidRDefault="005257D2" w:rsidP="005257D2">
      <w:pPr>
        <w:tabs>
          <w:tab w:val="left" w:pos="4380"/>
          <w:tab w:val="center" w:pos="5487"/>
        </w:tabs>
        <w:spacing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6173DDC" w14:textId="391AFFF1" w:rsidR="008E6621" w:rsidRPr="008D5FF1" w:rsidRDefault="005257D2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sz w:val="24"/>
          <w:szCs w:val="24"/>
          <w:lang w:val="es-ES"/>
        </w:rPr>
        <w:t>Por medio de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>presente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certifico que</w:t>
      </w:r>
      <w:r w:rsidR="00B02E2F"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la iniciativa denominada 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>______________________________________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>, presentada por la organización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>, la cual solicita financiamiento a través de Asignación Directa del 8% FNDR año 2025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D5FF1">
        <w:rPr>
          <w:rFonts w:ascii="Times New Roman" w:hAnsi="Times New Roman" w:cs="Times New Roman"/>
          <w:sz w:val="24"/>
          <w:szCs w:val="24"/>
          <w:lang w:val="es-ES"/>
        </w:rPr>
        <w:t xml:space="preserve">informa </w:t>
      </w:r>
      <w:r w:rsidR="00D7444A">
        <w:rPr>
          <w:rFonts w:ascii="Times New Roman" w:hAnsi="Times New Roman" w:cs="Times New Roman"/>
          <w:sz w:val="24"/>
          <w:szCs w:val="24"/>
          <w:lang w:val="es-ES"/>
        </w:rPr>
        <w:t xml:space="preserve">que la presente iniciativa obtendrá </w:t>
      </w:r>
      <w:r w:rsidR="008D5FF1">
        <w:rPr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8E6621" w:rsidRPr="008D5FF1">
        <w:rPr>
          <w:rFonts w:ascii="Times New Roman" w:hAnsi="Times New Roman" w:cs="Times New Roman"/>
          <w:sz w:val="24"/>
          <w:szCs w:val="24"/>
          <w:lang w:val="es-ES"/>
        </w:rPr>
        <w:t>a continuación se detalla</w:t>
      </w:r>
      <w:r w:rsidR="008D5FF1" w:rsidRPr="008D5FF1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9B2ACCE" w14:textId="77777777" w:rsidR="008E6621" w:rsidRPr="008D5FF1" w:rsidRDefault="008E6621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49FFFDC" w14:textId="09D5C588" w:rsidR="008E6621" w:rsidRDefault="008E6621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07BB89" w14:textId="77777777" w:rsidR="00425AA4" w:rsidRPr="008D5FF1" w:rsidRDefault="00425AA4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E468FA" w14:textId="77777777" w:rsidR="00BE7AE8" w:rsidRDefault="005257D2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D5FF1"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>A</w:t>
      </w:r>
      <w:r w:rsidR="00CD1CC5"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>PORTE PROPIO</w:t>
      </w:r>
      <w:r w:rsidR="008D5FF1"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________________</w:t>
      </w:r>
      <w:r w:rsidR="008D5FF1" w:rsidRPr="008D5FF1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para la ejecución de est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1CC5" w:rsidRPr="008D5FF1">
        <w:rPr>
          <w:rFonts w:ascii="Times New Roman" w:hAnsi="Times New Roman" w:cs="Times New Roman"/>
          <w:sz w:val="24"/>
          <w:szCs w:val="24"/>
          <w:lang w:val="es-ES"/>
        </w:rPr>
        <w:t>iniciativa</w:t>
      </w:r>
      <w:r w:rsidR="008D5FF1" w:rsidRPr="008D5FF1">
        <w:rPr>
          <w:rFonts w:ascii="Times New Roman" w:hAnsi="Times New Roman" w:cs="Times New Roman"/>
          <w:sz w:val="24"/>
          <w:szCs w:val="24"/>
          <w:lang w:val="es-ES"/>
        </w:rPr>
        <w:t>, destinado a</w:t>
      </w:r>
    </w:p>
    <w:p w14:paraId="4D46E57B" w14:textId="2A46B6ED" w:rsidR="005257D2" w:rsidRPr="008D5FF1" w:rsidRDefault="008D5FF1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2E2F" w:rsidRPr="008D5FF1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</w:t>
      </w:r>
      <w:r w:rsidR="00BE7AE8">
        <w:rPr>
          <w:rFonts w:ascii="Times New Roman" w:hAnsi="Times New Roman" w:cs="Times New Roman"/>
          <w:sz w:val="24"/>
          <w:szCs w:val="24"/>
          <w:lang w:val="es-ES"/>
        </w:rPr>
        <w:t>__</w:t>
      </w:r>
    </w:p>
    <w:p w14:paraId="3A3CD0E0" w14:textId="3E1DFD32" w:rsidR="00CD1CC5" w:rsidRPr="008D5FF1" w:rsidRDefault="00CD1CC5" w:rsidP="00CD1CC5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A5DAB6" w14:textId="77777777" w:rsidR="008D5FF1" w:rsidRPr="008D5FF1" w:rsidRDefault="008D5FF1" w:rsidP="00BE7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D1DAA6C" w14:textId="77777777" w:rsidR="00CD1CC5" w:rsidRDefault="00CD1CC5" w:rsidP="00CD1CC5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4233660C" w14:textId="77777777" w:rsidR="00BE7AE8" w:rsidRDefault="00BE7AE8" w:rsidP="00BE7AE8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APORTE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 TERCEROS</w:t>
      </w:r>
      <w:r w:rsidRPr="008D5FF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8D5FF1">
        <w:rPr>
          <w:rFonts w:ascii="Times New Roman" w:hAnsi="Times New Roman" w:cs="Times New Roman"/>
          <w:sz w:val="24"/>
          <w:szCs w:val="24"/>
          <w:lang w:val="es-ES"/>
        </w:rPr>
        <w:t>$ ________________para la ejecución de esta iniciativa, destinado a</w:t>
      </w:r>
    </w:p>
    <w:p w14:paraId="63CF290C" w14:textId="569C3894" w:rsidR="00BE7AE8" w:rsidRPr="008D5FF1" w:rsidRDefault="00BE7AE8" w:rsidP="00BE7AE8">
      <w:pP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5FF1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</w:t>
      </w:r>
    </w:p>
    <w:p w14:paraId="36CBAC8C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3EA7477C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326E249B" w14:textId="77777777" w:rsidR="005257D2" w:rsidRDefault="005257D2" w:rsidP="005257D2">
      <w:pPr>
        <w:spacing w:line="240" w:lineRule="auto"/>
        <w:ind w:hanging="2"/>
        <w:jc w:val="both"/>
        <w:rPr>
          <w:b/>
          <w:sz w:val="20"/>
          <w:szCs w:val="20"/>
          <w:lang w:val="es-ES"/>
        </w:rPr>
      </w:pPr>
    </w:p>
    <w:p w14:paraId="467F2FDD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185C1E29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20FDBB73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410CF93A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29C206BB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1388F38D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07F423DF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3C10C59A" w14:textId="77777777" w:rsidR="005257D2" w:rsidRDefault="005257D2" w:rsidP="005257D2">
      <w:pPr>
        <w:spacing w:line="240" w:lineRule="auto"/>
        <w:ind w:hanging="2"/>
        <w:jc w:val="both"/>
        <w:rPr>
          <w:sz w:val="20"/>
          <w:szCs w:val="20"/>
          <w:lang w:val="es-ES"/>
        </w:rPr>
      </w:pPr>
    </w:p>
    <w:p w14:paraId="6A79897F" w14:textId="7B69C5A7" w:rsidR="005257D2" w:rsidRDefault="005257D2" w:rsidP="005257D2">
      <w:pPr>
        <w:spacing w:line="240" w:lineRule="auto"/>
        <w:ind w:hanging="2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</w:t>
      </w:r>
      <w:r w:rsidR="00B02E2F">
        <w:rPr>
          <w:sz w:val="20"/>
          <w:szCs w:val="20"/>
          <w:lang w:val="es-ES"/>
        </w:rPr>
        <w:t>__________________</w:t>
      </w:r>
      <w:r w:rsidR="00D7444A">
        <w:rPr>
          <w:sz w:val="20"/>
          <w:szCs w:val="20"/>
          <w:lang w:val="es-ES"/>
        </w:rPr>
        <w:t>_________</w:t>
      </w:r>
    </w:p>
    <w:p w14:paraId="401FA40E" w14:textId="6BFC7633" w:rsidR="005257D2" w:rsidRPr="00BE7AE8" w:rsidRDefault="00D7444A" w:rsidP="00D744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</w:t>
      </w:r>
      <w:r w:rsidR="00B02E2F" w:rsidRPr="00BE7AE8">
        <w:rPr>
          <w:rFonts w:ascii="Times New Roman" w:hAnsi="Times New Roman" w:cs="Times New Roman"/>
          <w:b/>
          <w:bCs/>
          <w:sz w:val="24"/>
          <w:szCs w:val="24"/>
          <w:lang w:val="es-ES"/>
        </w:rPr>
        <w:t>FIRMA REPRESENTANTE LEGAL, BENEFICIARIO Y/O TUTOR</w:t>
      </w:r>
    </w:p>
    <w:p w14:paraId="18E58A86" w14:textId="77777777" w:rsidR="005257D2" w:rsidRDefault="005257D2" w:rsidP="005257D2">
      <w:pPr>
        <w:spacing w:after="160" w:line="256" w:lineRule="auto"/>
        <w:rPr>
          <w:b/>
          <w:sz w:val="20"/>
          <w:szCs w:val="20"/>
          <w:lang w:val="es-ES"/>
        </w:rPr>
      </w:pPr>
    </w:p>
    <w:p w14:paraId="5AD9AA8D" w14:textId="77777777" w:rsidR="005257D2" w:rsidRDefault="005257D2"/>
    <w:sectPr w:rsidR="005257D2" w:rsidSect="00A42568">
      <w:pgSz w:w="12242" w:h="19108" w:code="5"/>
      <w:pgMar w:top="1701" w:right="1418" w:bottom="4326" w:left="1418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D2"/>
    <w:rsid w:val="003318B1"/>
    <w:rsid w:val="00425AA4"/>
    <w:rsid w:val="005257D2"/>
    <w:rsid w:val="00641F08"/>
    <w:rsid w:val="00835DA4"/>
    <w:rsid w:val="008D5FF1"/>
    <w:rsid w:val="008E6621"/>
    <w:rsid w:val="00A42568"/>
    <w:rsid w:val="00B02E2F"/>
    <w:rsid w:val="00BE7AE8"/>
    <w:rsid w:val="00CD1CC5"/>
    <w:rsid w:val="00CF382B"/>
    <w:rsid w:val="00D7444A"/>
    <w:rsid w:val="00E22670"/>
    <w:rsid w:val="00E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D3C5"/>
  <w15:chartTrackingRefBased/>
  <w15:docId w15:val="{170EBB45-6BD2-4395-93B4-11C083A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D2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57D2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Nahuelcar</dc:creator>
  <cp:keywords/>
  <dc:description/>
  <cp:lastModifiedBy>Jessica Nahuelcar</cp:lastModifiedBy>
  <cp:revision>6</cp:revision>
  <dcterms:created xsi:type="dcterms:W3CDTF">2025-03-28T15:58:00Z</dcterms:created>
  <dcterms:modified xsi:type="dcterms:W3CDTF">2025-03-31T11:20:00Z</dcterms:modified>
</cp:coreProperties>
</file>